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6141"/>
      </w:tblGrid>
      <w:tr w:rsidR="004208CE" w:rsidRPr="00AD14BC" w:rsidTr="00DD13D6">
        <w:trPr>
          <w:trHeight w:val="1276"/>
        </w:trPr>
        <w:tc>
          <w:tcPr>
            <w:tcW w:w="3219" w:type="dxa"/>
          </w:tcPr>
          <w:p w:rsidR="004208CE" w:rsidRPr="00AD14BC" w:rsidRDefault="004208CE" w:rsidP="0000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14BC">
              <w:rPr>
                <w:rFonts w:ascii="Times New Roman" w:hAnsi="Times New Roman" w:cs="Times New Roman"/>
                <w:b/>
                <w:sz w:val="26"/>
                <w:szCs w:val="26"/>
              </w:rPr>
              <w:t>ỦY BAN NHÂN DÂN</w:t>
            </w:r>
          </w:p>
          <w:p w:rsidR="004208CE" w:rsidRPr="00AD14BC" w:rsidRDefault="00DD13D6" w:rsidP="0000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14BC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E42A262" wp14:editId="1D5C4CF7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185420</wp:posOffset>
                      </wp:positionV>
                      <wp:extent cx="3810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CCCDD1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05pt,14.6pt" to="88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" strokecolor="black [3040]">
                      <o:lock v:ext="edit" shapetype="f"/>
                    </v:line>
                  </w:pict>
                </mc:Fallback>
              </mc:AlternateContent>
            </w:r>
            <w:r w:rsidR="004208CE" w:rsidRPr="00AD14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XÃ </w:t>
            </w:r>
            <w:r w:rsidR="00AD0FE6">
              <w:rPr>
                <w:rFonts w:ascii="Times New Roman" w:hAnsi="Times New Roman" w:cs="Times New Roman"/>
                <w:b/>
                <w:sz w:val="26"/>
                <w:szCs w:val="26"/>
              </w:rPr>
              <w:t>KỲ THƯ</w:t>
            </w:r>
          </w:p>
          <w:p w:rsidR="004208CE" w:rsidRPr="00AD14BC" w:rsidRDefault="004208CE" w:rsidP="0000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208CE" w:rsidRPr="00AD14BC" w:rsidRDefault="004208CE" w:rsidP="0000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4BC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 w:rsidR="00323DAC" w:rsidRPr="00AD14B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D5761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3B1FA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879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57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14BC">
              <w:rPr>
                <w:rFonts w:ascii="Times New Roman" w:hAnsi="Times New Roman" w:cs="Times New Roman"/>
                <w:sz w:val="26"/>
                <w:szCs w:val="26"/>
              </w:rPr>
              <w:t>/BC-UBND</w:t>
            </w:r>
          </w:p>
        </w:tc>
        <w:tc>
          <w:tcPr>
            <w:tcW w:w="6141" w:type="dxa"/>
          </w:tcPr>
          <w:p w:rsidR="004208CE" w:rsidRPr="00AD14BC" w:rsidRDefault="004208CE" w:rsidP="0000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14BC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4208CE" w:rsidRPr="00AD14BC" w:rsidRDefault="004208CE" w:rsidP="0000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13D6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Độc lập </w:t>
            </w:r>
            <w:r w:rsidR="00AD14BC" w:rsidRPr="00DD13D6">
              <w:rPr>
                <w:rFonts w:ascii="Times New Roman" w:hAnsi="Times New Roman" w:cs="Times New Roman"/>
                <w:b/>
                <w:sz w:val="28"/>
                <w:szCs w:val="26"/>
              </w:rPr>
              <w:t>-</w:t>
            </w:r>
            <w:r w:rsidRPr="00DD13D6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Tự do </w:t>
            </w:r>
            <w:r w:rsidR="00AD14BC" w:rsidRPr="00DD13D6">
              <w:rPr>
                <w:rFonts w:ascii="Times New Roman" w:hAnsi="Times New Roman" w:cs="Times New Roman"/>
                <w:b/>
                <w:sz w:val="28"/>
                <w:szCs w:val="26"/>
              </w:rPr>
              <w:t>-</w:t>
            </w:r>
            <w:r w:rsidRPr="00DD13D6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Hạnh phúc</w:t>
            </w:r>
          </w:p>
          <w:p w:rsidR="004208CE" w:rsidRPr="00AD14BC" w:rsidRDefault="00D97B01" w:rsidP="0000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14BC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9015E84" wp14:editId="4493F666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9525</wp:posOffset>
                      </wp:positionV>
                      <wp:extent cx="216217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A89BD1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85pt,.75pt" to="233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">
                      <o:lock v:ext="edit" shapetype="f"/>
                    </v:line>
                  </w:pict>
                </mc:Fallback>
              </mc:AlternateContent>
            </w:r>
          </w:p>
          <w:p w:rsidR="004208CE" w:rsidRPr="00AD14BC" w:rsidRDefault="0038790A" w:rsidP="0000544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          </w:t>
            </w:r>
            <w:r w:rsidR="00AD0FE6">
              <w:rPr>
                <w:rFonts w:ascii="Times New Roman" w:hAnsi="Times New Roman" w:cs="Times New Roman"/>
                <w:i/>
                <w:sz w:val="28"/>
                <w:szCs w:val="26"/>
              </w:rPr>
              <w:t>Kỳ Thư</w:t>
            </w:r>
            <w:r w:rsidR="004208CE" w:rsidRPr="00DD13D6">
              <w:rPr>
                <w:rFonts w:ascii="Times New Roman" w:hAnsi="Times New Roman" w:cs="Times New Roman"/>
                <w:i/>
                <w:sz w:val="28"/>
                <w:szCs w:val="26"/>
              </w:rPr>
              <w:t>, ngày</w:t>
            </w:r>
            <w:r w:rsidR="00DF62F1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</w:t>
            </w:r>
            <w:r w:rsidR="004D5761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   </w:t>
            </w:r>
            <w:bookmarkStart w:id="0" w:name="_GoBack"/>
            <w:bookmarkEnd w:id="0"/>
            <w:r w:rsidR="004D5761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  </w:t>
            </w:r>
            <w:r w:rsidR="004208CE" w:rsidRPr="00DD13D6">
              <w:rPr>
                <w:rFonts w:ascii="Times New Roman" w:hAnsi="Times New Roman" w:cs="Times New Roman"/>
                <w:i/>
                <w:sz w:val="28"/>
                <w:szCs w:val="26"/>
              </w:rPr>
              <w:t>tháng</w:t>
            </w:r>
            <w:r w:rsidR="00DF62F1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</w:t>
            </w:r>
            <w:r w:rsidR="004D5761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>11</w:t>
            </w:r>
            <w:r w:rsidR="004D5761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</w:t>
            </w:r>
            <w:r w:rsidR="004208CE" w:rsidRPr="00DD13D6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năm 20</w:t>
            </w:r>
            <w:r w:rsidR="0021095D" w:rsidRPr="00DD13D6">
              <w:rPr>
                <w:rFonts w:ascii="Times New Roman" w:hAnsi="Times New Roman" w:cs="Times New Roman"/>
                <w:i/>
                <w:sz w:val="28"/>
                <w:szCs w:val="26"/>
              </w:rPr>
              <w:t>2</w:t>
            </w:r>
            <w:r w:rsidR="00F911F6">
              <w:rPr>
                <w:rFonts w:ascii="Times New Roman" w:hAnsi="Times New Roman" w:cs="Times New Roman"/>
                <w:i/>
                <w:sz w:val="28"/>
                <w:szCs w:val="26"/>
              </w:rPr>
              <w:t>2</w:t>
            </w:r>
          </w:p>
        </w:tc>
      </w:tr>
    </w:tbl>
    <w:p w:rsidR="004208CE" w:rsidRPr="00AD14BC" w:rsidRDefault="004208CE" w:rsidP="000054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8CE" w:rsidRPr="0042342E" w:rsidRDefault="004208CE" w:rsidP="00005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2E">
        <w:rPr>
          <w:rFonts w:ascii="Times New Roman" w:hAnsi="Times New Roman" w:cs="Times New Roman"/>
          <w:b/>
          <w:sz w:val="28"/>
          <w:szCs w:val="28"/>
        </w:rPr>
        <w:t>BÁO CÁO</w:t>
      </w:r>
    </w:p>
    <w:p w:rsidR="00DD13D6" w:rsidRDefault="001C7197" w:rsidP="00005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2E">
        <w:rPr>
          <w:rFonts w:ascii="Times New Roman" w:hAnsi="Times New Roman" w:cs="Times New Roman"/>
          <w:b/>
          <w:sz w:val="28"/>
          <w:szCs w:val="28"/>
        </w:rPr>
        <w:t xml:space="preserve">Nguồn gốc, hiện trạng </w:t>
      </w:r>
      <w:r w:rsidR="002039EA" w:rsidRPr="0042342E">
        <w:rPr>
          <w:rFonts w:ascii="Times New Roman" w:hAnsi="Times New Roman" w:cs="Times New Roman"/>
          <w:b/>
          <w:sz w:val="28"/>
          <w:szCs w:val="28"/>
        </w:rPr>
        <w:t xml:space="preserve">và quá trình sử dụng đất của hộ </w:t>
      </w:r>
      <w:r w:rsidR="00AD0FE6">
        <w:rPr>
          <w:rFonts w:ascii="Times New Roman" w:hAnsi="Times New Roman" w:cs="Times New Roman"/>
          <w:b/>
          <w:sz w:val="28"/>
          <w:szCs w:val="28"/>
        </w:rPr>
        <w:t>bà Lương Thị Cương</w:t>
      </w:r>
    </w:p>
    <w:p w:rsidR="004208CE" w:rsidRPr="0042342E" w:rsidRDefault="002039EA" w:rsidP="00005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2E">
        <w:rPr>
          <w:rFonts w:ascii="Times New Roman" w:hAnsi="Times New Roman" w:cs="Times New Roman"/>
          <w:b/>
          <w:sz w:val="28"/>
          <w:szCs w:val="28"/>
        </w:rPr>
        <w:t xml:space="preserve">tại thôn </w:t>
      </w:r>
      <w:r w:rsidR="00AD0FE6">
        <w:rPr>
          <w:rFonts w:ascii="Times New Roman" w:hAnsi="Times New Roman" w:cs="Times New Roman"/>
          <w:b/>
          <w:sz w:val="28"/>
          <w:szCs w:val="28"/>
        </w:rPr>
        <w:t>Thanh Hòa</w:t>
      </w:r>
      <w:r w:rsidRPr="0042342E">
        <w:rPr>
          <w:rFonts w:ascii="Times New Roman" w:hAnsi="Times New Roman" w:cs="Times New Roman"/>
          <w:b/>
          <w:sz w:val="28"/>
          <w:szCs w:val="28"/>
        </w:rPr>
        <w:t xml:space="preserve">, xã </w:t>
      </w:r>
      <w:r w:rsidR="00AD0FE6">
        <w:rPr>
          <w:rFonts w:ascii="Times New Roman" w:hAnsi="Times New Roman" w:cs="Times New Roman"/>
          <w:b/>
          <w:sz w:val="28"/>
          <w:szCs w:val="28"/>
        </w:rPr>
        <w:t>Kỳ Thư</w:t>
      </w:r>
      <w:r w:rsidRPr="0042342E">
        <w:rPr>
          <w:rFonts w:ascii="Times New Roman" w:hAnsi="Times New Roman" w:cs="Times New Roman"/>
          <w:b/>
          <w:sz w:val="28"/>
          <w:szCs w:val="28"/>
        </w:rPr>
        <w:t>, huyện Kỳ Anh, tỉnh Hà Tĩnh</w:t>
      </w:r>
    </w:p>
    <w:p w:rsidR="004208CE" w:rsidRPr="0042342E" w:rsidRDefault="00DD13D6" w:rsidP="000054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F08F7" wp14:editId="38D79F95">
                <wp:simplePos x="0" y="0"/>
                <wp:positionH relativeFrom="column">
                  <wp:posOffset>2453640</wp:posOffset>
                </wp:positionH>
                <wp:positionV relativeFrom="paragraph">
                  <wp:posOffset>1905</wp:posOffset>
                </wp:positionV>
                <wp:extent cx="10096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3D45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2pt,.15pt" to="272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" strokecolor="black [3040]"/>
            </w:pict>
          </mc:Fallback>
        </mc:AlternateContent>
      </w:r>
    </w:p>
    <w:p w:rsidR="00132F6F" w:rsidRDefault="00695CFE" w:rsidP="0000544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342E">
        <w:rPr>
          <w:rFonts w:ascii="Times New Roman" w:hAnsi="Times New Roman"/>
          <w:bCs/>
          <w:sz w:val="28"/>
          <w:szCs w:val="28"/>
        </w:rPr>
        <w:t xml:space="preserve">Căn cứ vào </w:t>
      </w:r>
      <w:r w:rsidR="003B1FA0">
        <w:rPr>
          <w:rFonts w:ascii="Times New Roman" w:hAnsi="Times New Roman"/>
          <w:bCs/>
          <w:sz w:val="28"/>
          <w:szCs w:val="28"/>
        </w:rPr>
        <w:t>hồ sơ cấp GCN</w:t>
      </w:r>
      <w:r w:rsidR="00132F6F">
        <w:rPr>
          <w:rFonts w:ascii="Times New Roman" w:hAnsi="Times New Roman"/>
          <w:bCs/>
          <w:sz w:val="28"/>
          <w:szCs w:val="28"/>
        </w:rPr>
        <w:t>QSD đấ</w:t>
      </w:r>
      <w:r w:rsidR="00786951">
        <w:rPr>
          <w:rFonts w:ascii="Times New Roman" w:hAnsi="Times New Roman"/>
          <w:bCs/>
          <w:sz w:val="28"/>
          <w:szCs w:val="28"/>
        </w:rPr>
        <w:t xml:space="preserve">t của </w:t>
      </w:r>
      <w:r w:rsidR="00132F6F">
        <w:rPr>
          <w:rFonts w:ascii="Times New Roman" w:hAnsi="Times New Roman"/>
          <w:bCs/>
          <w:sz w:val="28"/>
          <w:szCs w:val="28"/>
        </w:rPr>
        <w:t>hộ</w:t>
      </w:r>
      <w:r w:rsidRPr="0042342E">
        <w:rPr>
          <w:rFonts w:ascii="Times New Roman" w:hAnsi="Times New Roman"/>
          <w:bCs/>
          <w:sz w:val="28"/>
          <w:szCs w:val="28"/>
        </w:rPr>
        <w:t xml:space="preserve"> </w:t>
      </w:r>
      <w:r w:rsidR="00AD0FE6">
        <w:rPr>
          <w:rFonts w:ascii="Times New Roman" w:hAnsi="Times New Roman"/>
          <w:bCs/>
          <w:sz w:val="28"/>
          <w:szCs w:val="28"/>
        </w:rPr>
        <w:t>bà Lương Thị Cương</w:t>
      </w:r>
      <w:r w:rsidR="00132F6F">
        <w:rPr>
          <w:rFonts w:ascii="Times New Roman" w:hAnsi="Times New Roman"/>
          <w:bCs/>
          <w:sz w:val="28"/>
          <w:szCs w:val="28"/>
        </w:rPr>
        <w:t xml:space="preserve"> </w:t>
      </w:r>
      <w:r w:rsidR="00956EF9" w:rsidRPr="0042342E">
        <w:rPr>
          <w:rFonts w:ascii="Times New Roman" w:hAnsi="Times New Roman"/>
          <w:bCs/>
          <w:sz w:val="28"/>
          <w:szCs w:val="28"/>
        </w:rPr>
        <w:t xml:space="preserve">tại thôn </w:t>
      </w:r>
      <w:r w:rsidR="00AD0FE6">
        <w:rPr>
          <w:rFonts w:ascii="Times New Roman" w:hAnsi="Times New Roman"/>
          <w:bCs/>
          <w:sz w:val="28"/>
          <w:szCs w:val="28"/>
        </w:rPr>
        <w:t>Thanh Hòa</w:t>
      </w:r>
      <w:r w:rsidR="000407B4" w:rsidRPr="0042342E">
        <w:rPr>
          <w:rFonts w:ascii="Times New Roman" w:hAnsi="Times New Roman"/>
          <w:bCs/>
          <w:sz w:val="28"/>
          <w:szCs w:val="28"/>
        </w:rPr>
        <w:t xml:space="preserve">, xã </w:t>
      </w:r>
      <w:r w:rsidR="00AD0FE6">
        <w:rPr>
          <w:rFonts w:ascii="Times New Roman" w:hAnsi="Times New Roman"/>
          <w:bCs/>
          <w:sz w:val="28"/>
          <w:szCs w:val="28"/>
        </w:rPr>
        <w:t>Kỳ Thư</w:t>
      </w:r>
      <w:r w:rsidR="00956EF9" w:rsidRPr="0042342E">
        <w:rPr>
          <w:rFonts w:ascii="Times New Roman" w:hAnsi="Times New Roman"/>
          <w:bCs/>
          <w:sz w:val="28"/>
          <w:szCs w:val="28"/>
        </w:rPr>
        <w:t>, huyện Kỳ Anh, tỉ</w:t>
      </w:r>
      <w:r w:rsidR="00132F6F">
        <w:rPr>
          <w:rFonts w:ascii="Times New Roman" w:hAnsi="Times New Roman"/>
          <w:bCs/>
          <w:sz w:val="28"/>
          <w:szCs w:val="28"/>
        </w:rPr>
        <w:t>nh Hà Tĩnh.</w:t>
      </w:r>
    </w:p>
    <w:p w:rsidR="00C333D8" w:rsidRDefault="00956EF9" w:rsidP="00005446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DD13D6">
        <w:rPr>
          <w:rFonts w:ascii="Times New Roman" w:hAnsi="Times New Roman" w:cs="Times New Roman"/>
          <w:spacing w:val="-2"/>
          <w:sz w:val="28"/>
          <w:szCs w:val="28"/>
        </w:rPr>
        <w:t>Sau khi xác minh nguồn gốc sử dụng đất, kiểm tra các loại giấy tờ kèm theo hồ sơ và thông tin thửa đất theo bản đồ địa chính</w:t>
      </w:r>
      <w:r w:rsidR="0084161C" w:rsidRPr="00DD13D6">
        <w:rPr>
          <w:rFonts w:ascii="Times New Roman" w:hAnsi="Times New Roman" w:cs="Times New Roman"/>
          <w:spacing w:val="-2"/>
          <w:sz w:val="28"/>
          <w:szCs w:val="28"/>
        </w:rPr>
        <w:t xml:space="preserve"> (số thửa, số tờ bản đồ, loại đất, diện tích) UBND xã báo cáo VPĐK đất đai </w:t>
      </w:r>
      <w:r w:rsidR="000407B4" w:rsidRPr="00DD13D6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84161C" w:rsidRPr="00DD13D6">
        <w:rPr>
          <w:rFonts w:ascii="Times New Roman" w:hAnsi="Times New Roman" w:cs="Times New Roman"/>
          <w:spacing w:val="-2"/>
          <w:sz w:val="28"/>
          <w:szCs w:val="28"/>
        </w:rPr>
        <w:t xml:space="preserve"> Chi nhánh Kỳ Anh cụ thể như sau</w:t>
      </w:r>
      <w:r w:rsidR="00C333D8" w:rsidRPr="00DD13D6">
        <w:rPr>
          <w:rFonts w:ascii="Times New Roman" w:hAnsi="Times New Roman"/>
          <w:bCs/>
          <w:spacing w:val="-2"/>
          <w:sz w:val="28"/>
          <w:szCs w:val="28"/>
        </w:rPr>
        <w:t>:</w:t>
      </w:r>
    </w:p>
    <w:p w:rsidR="00FF6B91" w:rsidRDefault="00C333D8" w:rsidP="00005446">
      <w:pPr>
        <w:pStyle w:val="BodyText"/>
        <w:spacing w:after="0"/>
        <w:ind w:firstLine="567"/>
        <w:jc w:val="both"/>
        <w:rPr>
          <w:bCs/>
        </w:rPr>
      </w:pPr>
      <w:r w:rsidRPr="00005446">
        <w:t>- Nguồn gốc, thời điểm SD đất</w:t>
      </w:r>
      <w:r w:rsidR="00985D00" w:rsidRPr="00005446">
        <w:t xml:space="preserve">: </w:t>
      </w:r>
      <w:r w:rsidR="00E3092A" w:rsidRPr="00005446">
        <w:rPr>
          <w:bCs/>
        </w:rPr>
        <w:t xml:space="preserve">Thửa đất </w:t>
      </w:r>
      <w:r w:rsidR="00786951" w:rsidRPr="00005446">
        <w:rPr>
          <w:bCs/>
        </w:rPr>
        <w:t xml:space="preserve">có nguồn gốc của </w:t>
      </w:r>
      <w:r w:rsidR="00010461" w:rsidRPr="00005446">
        <w:rPr>
          <w:bCs/>
        </w:rPr>
        <w:t xml:space="preserve">hộ ông </w:t>
      </w:r>
      <w:r w:rsidR="00AD0FE6">
        <w:rPr>
          <w:bCs/>
        </w:rPr>
        <w:t>Nguyễn Tiến Hồng</w:t>
      </w:r>
      <w:r w:rsidR="00010461" w:rsidRPr="00005446">
        <w:rPr>
          <w:bCs/>
        </w:rPr>
        <w:t xml:space="preserve"> sử</w:t>
      </w:r>
      <w:r w:rsidR="00E3092A" w:rsidRPr="00005446">
        <w:rPr>
          <w:bCs/>
        </w:rPr>
        <w:t xml:space="preserve"> dụng làm nhà ở </w:t>
      </w:r>
      <w:r w:rsidR="00EB53C5" w:rsidRPr="00005446">
        <w:rPr>
          <w:bCs/>
        </w:rPr>
        <w:t xml:space="preserve">ổn định </w:t>
      </w:r>
      <w:r w:rsidR="00277A5E" w:rsidRPr="00005446">
        <w:rPr>
          <w:bCs/>
        </w:rPr>
        <w:t xml:space="preserve">từ </w:t>
      </w:r>
      <w:r w:rsidR="00E3092A" w:rsidRPr="00005446">
        <w:rPr>
          <w:bCs/>
        </w:rPr>
        <w:t xml:space="preserve">trước ngày </w:t>
      </w:r>
      <w:r w:rsidR="00425B30">
        <w:rPr>
          <w:bCs/>
        </w:rPr>
        <w:t>18/12/1980</w:t>
      </w:r>
      <w:r w:rsidR="00E3092A" w:rsidRPr="00005446">
        <w:rPr>
          <w:bCs/>
        </w:rPr>
        <w:t xml:space="preserve">. </w:t>
      </w:r>
      <w:r w:rsidR="00010461" w:rsidRPr="00005446">
        <w:rPr>
          <w:bCs/>
        </w:rPr>
        <w:t>Đ</w:t>
      </w:r>
      <w:r w:rsidR="00EB53C5" w:rsidRPr="00005446">
        <w:rPr>
          <w:bCs/>
        </w:rPr>
        <w:t xml:space="preserve">ến năm </w:t>
      </w:r>
      <w:r w:rsidR="00341788">
        <w:rPr>
          <w:bCs/>
        </w:rPr>
        <w:t>1999</w:t>
      </w:r>
      <w:r w:rsidR="00E3092A" w:rsidRPr="00005446">
        <w:rPr>
          <w:bCs/>
        </w:rPr>
        <w:t xml:space="preserve"> được UB</w:t>
      </w:r>
      <w:r w:rsidR="00341788">
        <w:rPr>
          <w:bCs/>
        </w:rPr>
        <w:t>ND huyện Kỳ Anh cấp GCN QSD đất,</w:t>
      </w:r>
      <w:r w:rsidR="00E3092A" w:rsidRPr="00005446">
        <w:rPr>
          <w:bCs/>
        </w:rPr>
        <w:t xml:space="preserve"> số vào sổ </w:t>
      </w:r>
      <w:r w:rsidR="00341788">
        <w:rPr>
          <w:bCs/>
        </w:rPr>
        <w:t>951</w:t>
      </w:r>
      <w:r w:rsidR="0038790A">
        <w:rPr>
          <w:bCs/>
        </w:rPr>
        <w:t xml:space="preserve"> QSDĐ </w:t>
      </w:r>
      <w:r w:rsidR="00E3092A" w:rsidRPr="00E3092A">
        <w:rPr>
          <w:bCs/>
        </w:rPr>
        <w:t xml:space="preserve">với diện tích </w:t>
      </w:r>
      <w:r w:rsidR="00341788">
        <w:rPr>
          <w:bCs/>
        </w:rPr>
        <w:t>1022,0</w:t>
      </w:r>
      <w:r w:rsidR="00E3092A" w:rsidRPr="00E3092A">
        <w:rPr>
          <w:bCs/>
        </w:rPr>
        <w:t>m</w:t>
      </w:r>
      <w:r w:rsidR="00E3092A" w:rsidRPr="00E3092A">
        <w:rPr>
          <w:bCs/>
          <w:vertAlign w:val="superscript"/>
        </w:rPr>
        <w:t>2</w:t>
      </w:r>
      <w:r w:rsidR="00EB53C5">
        <w:rPr>
          <w:bCs/>
        </w:rPr>
        <w:t>,</w:t>
      </w:r>
      <w:r w:rsidR="00425B30">
        <w:rPr>
          <w:bCs/>
        </w:rPr>
        <w:t xml:space="preserve"> (</w:t>
      </w:r>
      <w:r w:rsidR="00EB53C5">
        <w:rPr>
          <w:bCs/>
        </w:rPr>
        <w:t>trong đó</w:t>
      </w:r>
      <w:r w:rsidR="00425B30">
        <w:rPr>
          <w:bCs/>
        </w:rPr>
        <w:t>:</w:t>
      </w:r>
      <w:r w:rsidR="00EB53C5">
        <w:rPr>
          <w:bCs/>
        </w:rPr>
        <w:t xml:space="preserve"> Đất ở: </w:t>
      </w:r>
      <w:r w:rsidR="00341788">
        <w:rPr>
          <w:bCs/>
        </w:rPr>
        <w:t>200,0</w:t>
      </w:r>
      <w:r w:rsidR="00E3092A" w:rsidRPr="00E3092A">
        <w:rPr>
          <w:bCs/>
        </w:rPr>
        <w:t>m</w:t>
      </w:r>
      <w:r w:rsidR="00E3092A" w:rsidRPr="00E3092A">
        <w:rPr>
          <w:bCs/>
          <w:vertAlign w:val="superscript"/>
        </w:rPr>
        <w:t>2</w:t>
      </w:r>
      <w:r w:rsidR="00E3092A" w:rsidRPr="00E3092A">
        <w:rPr>
          <w:bCs/>
        </w:rPr>
        <w:t xml:space="preserve">, đất vườn: </w:t>
      </w:r>
      <w:r w:rsidR="00341788">
        <w:rPr>
          <w:bCs/>
        </w:rPr>
        <w:t>822,0</w:t>
      </w:r>
      <w:r w:rsidR="00EB53C5">
        <w:rPr>
          <w:bCs/>
        </w:rPr>
        <w:t xml:space="preserve"> </w:t>
      </w:r>
      <w:r w:rsidR="00E3092A" w:rsidRPr="00E3092A">
        <w:rPr>
          <w:bCs/>
        </w:rPr>
        <w:t>m</w:t>
      </w:r>
      <w:r w:rsidR="00E3092A" w:rsidRPr="00E3092A">
        <w:rPr>
          <w:bCs/>
          <w:vertAlign w:val="superscript"/>
        </w:rPr>
        <w:t>2</w:t>
      </w:r>
      <w:r w:rsidR="00425B30">
        <w:rPr>
          <w:bCs/>
        </w:rPr>
        <w:t>).</w:t>
      </w:r>
      <w:r w:rsidR="00E3092A" w:rsidRPr="00E3092A">
        <w:rPr>
          <w:bCs/>
        </w:rPr>
        <w:t xml:space="preserve"> </w:t>
      </w:r>
      <w:r w:rsidR="0038790A">
        <w:rPr>
          <w:bCs/>
        </w:rPr>
        <w:t xml:space="preserve">Đến năm 2011 ông Hồng </w:t>
      </w:r>
      <w:r w:rsidR="00CC6BE3">
        <w:rPr>
          <w:bCs/>
        </w:rPr>
        <w:t xml:space="preserve"> </w:t>
      </w:r>
      <w:r w:rsidR="00EB53C5">
        <w:rPr>
          <w:bCs/>
        </w:rPr>
        <w:t xml:space="preserve">tách thửa, chuyển nhượng một </w:t>
      </w:r>
      <w:r w:rsidR="00425B30">
        <w:rPr>
          <w:bCs/>
        </w:rPr>
        <w:t xml:space="preserve">phần diện tích đất lại cho ông </w:t>
      </w:r>
      <w:r w:rsidR="0038790A">
        <w:rPr>
          <w:bCs/>
        </w:rPr>
        <w:t>Võ Xuân Mão</w:t>
      </w:r>
      <w:r w:rsidR="00EB53C5">
        <w:rPr>
          <w:bCs/>
        </w:rPr>
        <w:t xml:space="preserve"> </w:t>
      </w:r>
      <w:r w:rsidR="0038790A">
        <w:rPr>
          <w:bCs/>
        </w:rPr>
        <w:t>với diện tích 117,0m</w:t>
      </w:r>
      <w:r w:rsidR="0038790A">
        <w:rPr>
          <w:bCs/>
          <w:vertAlign w:val="superscript"/>
        </w:rPr>
        <w:t>2</w:t>
      </w:r>
      <w:r w:rsidR="0038790A">
        <w:rPr>
          <w:bCs/>
        </w:rPr>
        <w:t xml:space="preserve"> đất vườn, ông Mão xin chuyển mục đích sử dụng sang đất ở. </w:t>
      </w:r>
      <w:r w:rsidR="00FF6B91">
        <w:rPr>
          <w:bCs/>
        </w:rPr>
        <w:t xml:space="preserve">Đến năm </w:t>
      </w:r>
      <w:r w:rsidR="0038790A">
        <w:rPr>
          <w:bCs/>
        </w:rPr>
        <w:t>2015 ông Mão chuyển nhượng lại cho ông Trần Đăng Thanh và bà Nguyễn Thị Hồng Phương</w:t>
      </w:r>
      <w:r w:rsidR="00FF6B91">
        <w:rPr>
          <w:bCs/>
        </w:rPr>
        <w:t xml:space="preserve"> </w:t>
      </w:r>
      <w:r w:rsidR="0038790A">
        <w:rPr>
          <w:bCs/>
        </w:rPr>
        <w:t xml:space="preserve">được cấp GCNQSD đất số phát hành </w:t>
      </w:r>
      <w:r w:rsidR="0038790A">
        <w:rPr>
          <w:bCs/>
        </w:rPr>
        <w:t>CB 526947, số vào sổ CH 00025 cấp ngày 13/08/2015 với diện tích 117,0</w:t>
      </w:r>
      <w:r w:rsidR="0038790A">
        <w:rPr>
          <w:bCs/>
        </w:rPr>
        <w:t>m</w:t>
      </w:r>
      <w:r w:rsidR="0038790A">
        <w:rPr>
          <w:bCs/>
          <w:vertAlign w:val="superscript"/>
        </w:rPr>
        <w:t>2</w:t>
      </w:r>
      <w:r w:rsidR="0038790A">
        <w:rPr>
          <w:bCs/>
        </w:rPr>
        <w:t xml:space="preserve"> (trong đó Đất ở: 117,0</w:t>
      </w:r>
      <w:r w:rsidR="0038790A">
        <w:rPr>
          <w:bCs/>
        </w:rPr>
        <w:t>m</w:t>
      </w:r>
      <w:r w:rsidR="0038790A">
        <w:rPr>
          <w:bCs/>
          <w:vertAlign w:val="superscript"/>
        </w:rPr>
        <w:t>2</w:t>
      </w:r>
      <w:r w:rsidR="0038790A">
        <w:rPr>
          <w:bCs/>
        </w:rPr>
        <w:t>, đất TCLN</w:t>
      </w:r>
      <w:r w:rsidR="0038790A">
        <w:rPr>
          <w:bCs/>
        </w:rPr>
        <w:t>: 0,0</w:t>
      </w:r>
      <w:r w:rsidR="0038790A" w:rsidRPr="00CC6BE3">
        <w:rPr>
          <w:bCs/>
        </w:rPr>
        <w:t xml:space="preserve"> </w:t>
      </w:r>
      <w:r w:rsidR="0038790A">
        <w:rPr>
          <w:bCs/>
        </w:rPr>
        <w:t>m</w:t>
      </w:r>
      <w:r w:rsidR="0038790A">
        <w:rPr>
          <w:bCs/>
          <w:vertAlign w:val="superscript"/>
        </w:rPr>
        <w:t>2</w:t>
      </w:r>
      <w:r w:rsidR="0038790A">
        <w:rPr>
          <w:bCs/>
        </w:rPr>
        <w:t>)</w:t>
      </w:r>
      <w:r w:rsidR="00FF6B91">
        <w:rPr>
          <w:bCs/>
        </w:rPr>
        <w:t>.</w:t>
      </w:r>
    </w:p>
    <w:p w:rsidR="00CC6BE3" w:rsidRDefault="0038790A" w:rsidP="00005446">
      <w:pPr>
        <w:pStyle w:val="BodyText"/>
        <w:spacing w:after="0"/>
        <w:ind w:firstLine="567"/>
        <w:jc w:val="both"/>
        <w:rPr>
          <w:bCs/>
        </w:rPr>
      </w:pPr>
      <w:r>
        <w:rPr>
          <w:bCs/>
        </w:rPr>
        <w:t>Đến năm 2022</w:t>
      </w:r>
      <w:r w:rsidR="00FF6B91">
        <w:rPr>
          <w:bCs/>
        </w:rPr>
        <w:t xml:space="preserve"> ông </w:t>
      </w:r>
      <w:r>
        <w:rPr>
          <w:bCs/>
        </w:rPr>
        <w:t>Trần Đăng Thanh và bà Nguyễn Thị Hồng Phương</w:t>
      </w:r>
      <w:r>
        <w:rPr>
          <w:bCs/>
        </w:rPr>
        <w:t xml:space="preserve"> </w:t>
      </w:r>
      <w:r w:rsidR="00FF6B91">
        <w:rPr>
          <w:bCs/>
        </w:rPr>
        <w:t xml:space="preserve">chuyển nhượng toàn bộ thửa đất lại cho </w:t>
      </w:r>
      <w:r w:rsidR="00AD0FE6">
        <w:rPr>
          <w:bCs/>
        </w:rPr>
        <w:t xml:space="preserve">bà Lương Thị </w:t>
      </w:r>
      <w:r>
        <w:rPr>
          <w:bCs/>
        </w:rPr>
        <w:t>với diện tích 117,0</w:t>
      </w:r>
      <w:r w:rsidR="00FF6B91">
        <w:rPr>
          <w:bCs/>
        </w:rPr>
        <w:t>m</w:t>
      </w:r>
      <w:r w:rsidR="00FF6B91">
        <w:rPr>
          <w:bCs/>
          <w:vertAlign w:val="superscript"/>
        </w:rPr>
        <w:t>2</w:t>
      </w:r>
      <w:r>
        <w:rPr>
          <w:bCs/>
        </w:rPr>
        <w:t xml:space="preserve"> (trong đó đất ở: 117,0</w:t>
      </w:r>
      <w:r w:rsidR="00FF6B91" w:rsidRPr="00CC6BE3">
        <w:rPr>
          <w:bCs/>
        </w:rPr>
        <w:t xml:space="preserve"> </w:t>
      </w:r>
      <w:r w:rsidR="00FF6B91">
        <w:rPr>
          <w:bCs/>
        </w:rPr>
        <w:t>m</w:t>
      </w:r>
      <w:r w:rsidR="00FF6B91">
        <w:rPr>
          <w:bCs/>
          <w:vertAlign w:val="superscript"/>
        </w:rPr>
        <w:t>2</w:t>
      </w:r>
      <w:r w:rsidR="00FF6B91">
        <w:rPr>
          <w:bCs/>
        </w:rPr>
        <w:t>, đất vườn: 0,0</w:t>
      </w:r>
      <w:r w:rsidR="00FF6B91" w:rsidRPr="00CC6BE3">
        <w:rPr>
          <w:bCs/>
        </w:rPr>
        <w:t xml:space="preserve"> </w:t>
      </w:r>
      <w:r w:rsidR="00FF6B91">
        <w:rPr>
          <w:bCs/>
        </w:rPr>
        <w:t>m</w:t>
      </w:r>
      <w:r w:rsidR="00FF6B91">
        <w:rPr>
          <w:bCs/>
          <w:vertAlign w:val="superscript"/>
        </w:rPr>
        <w:t>2</w:t>
      </w:r>
      <w:r w:rsidR="00FF6B91">
        <w:rPr>
          <w:bCs/>
        </w:rPr>
        <w:t xml:space="preserve">). </w:t>
      </w:r>
      <w:r w:rsidR="00425B30">
        <w:rPr>
          <w:bCs/>
        </w:rPr>
        <w:t>Sử dụng ổn định từ đó cho đến nay.</w:t>
      </w:r>
    </w:p>
    <w:p w:rsidR="00C00687" w:rsidRDefault="00C333D8" w:rsidP="00005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42E">
        <w:rPr>
          <w:rFonts w:ascii="Times New Roman" w:hAnsi="Times New Roman" w:cs="Times New Roman"/>
          <w:sz w:val="28"/>
          <w:szCs w:val="28"/>
        </w:rPr>
        <w:t xml:space="preserve">- Hiện trạng sử dụng đất: </w:t>
      </w:r>
      <w:r w:rsidR="00425B30">
        <w:rPr>
          <w:rFonts w:ascii="Times New Roman" w:hAnsi="Times New Roman" w:cs="Times New Roman"/>
          <w:sz w:val="28"/>
          <w:szCs w:val="28"/>
        </w:rPr>
        <w:t>K</w:t>
      </w:r>
      <w:r w:rsidR="00C00687">
        <w:rPr>
          <w:rFonts w:ascii="Times New Roman" w:hAnsi="Times New Roman" w:cs="Times New Roman"/>
          <w:sz w:val="28"/>
          <w:szCs w:val="28"/>
        </w:rPr>
        <w:t>hông có nhà ở trên đấ</w:t>
      </w:r>
      <w:r w:rsidR="002D371C">
        <w:rPr>
          <w:rFonts w:ascii="Times New Roman" w:hAnsi="Times New Roman" w:cs="Times New Roman"/>
          <w:sz w:val="28"/>
          <w:szCs w:val="28"/>
        </w:rPr>
        <w:t xml:space="preserve">t </w:t>
      </w:r>
      <w:r w:rsidR="00005446">
        <w:rPr>
          <w:rFonts w:ascii="Times New Roman" w:hAnsi="Times New Roman" w:cs="Times New Roman"/>
          <w:sz w:val="28"/>
          <w:szCs w:val="28"/>
        </w:rPr>
        <w:t xml:space="preserve">(thửa đất gốc </w:t>
      </w:r>
      <w:r w:rsidR="0038790A">
        <w:rPr>
          <w:rFonts w:ascii="Times New Roman" w:hAnsi="Times New Roman" w:cs="Times New Roman"/>
          <w:sz w:val="28"/>
          <w:szCs w:val="28"/>
        </w:rPr>
        <w:t xml:space="preserve">của ông Nguyễn Tiến Hồng </w:t>
      </w:r>
      <w:r w:rsidR="00005446">
        <w:rPr>
          <w:rFonts w:ascii="Times New Roman" w:hAnsi="Times New Roman" w:cs="Times New Roman"/>
          <w:sz w:val="28"/>
          <w:szCs w:val="28"/>
        </w:rPr>
        <w:t>đã có nhà ở ổn định</w:t>
      </w:r>
      <w:r w:rsidR="0038790A">
        <w:rPr>
          <w:rFonts w:ascii="Times New Roman" w:hAnsi="Times New Roman" w:cs="Times New Roman"/>
          <w:sz w:val="28"/>
          <w:szCs w:val="28"/>
        </w:rPr>
        <w:t xml:space="preserve"> từ năm 1964 lại nay</w:t>
      </w:r>
      <w:r w:rsidR="00005446">
        <w:rPr>
          <w:rFonts w:ascii="Times New Roman" w:hAnsi="Times New Roman" w:cs="Times New Roman"/>
          <w:sz w:val="28"/>
          <w:szCs w:val="28"/>
        </w:rPr>
        <w:t>)</w:t>
      </w:r>
    </w:p>
    <w:p w:rsidR="00C333D8" w:rsidRPr="0042342E" w:rsidRDefault="000F314A" w:rsidP="00005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Ranh giới thửa đất: </w:t>
      </w:r>
      <w:r w:rsidR="00985D00" w:rsidRPr="0042342E">
        <w:rPr>
          <w:rFonts w:ascii="Times New Roman" w:hAnsi="Times New Roman" w:cs="Times New Roman"/>
          <w:sz w:val="28"/>
          <w:szCs w:val="28"/>
        </w:rPr>
        <w:t>Ranh giới th</w:t>
      </w:r>
      <w:r w:rsidR="00D02F43" w:rsidRPr="0042342E">
        <w:rPr>
          <w:rFonts w:ascii="Times New Roman" w:hAnsi="Times New Roman" w:cs="Times New Roman"/>
          <w:sz w:val="28"/>
          <w:szCs w:val="28"/>
        </w:rPr>
        <w:t>ử</w:t>
      </w:r>
      <w:r w:rsidR="00985D00" w:rsidRPr="0042342E">
        <w:rPr>
          <w:rFonts w:ascii="Times New Roman" w:hAnsi="Times New Roman" w:cs="Times New Roman"/>
          <w:sz w:val="28"/>
          <w:szCs w:val="28"/>
        </w:rPr>
        <w:t>a đất</w:t>
      </w:r>
      <w:r>
        <w:rPr>
          <w:rFonts w:ascii="Times New Roman" w:hAnsi="Times New Roman" w:cs="Times New Roman"/>
          <w:sz w:val="28"/>
          <w:szCs w:val="28"/>
        </w:rPr>
        <w:t xml:space="preserve"> không thay đổi,</w:t>
      </w:r>
      <w:r w:rsidR="00985D00" w:rsidRPr="0042342E">
        <w:rPr>
          <w:rFonts w:ascii="Times New Roman" w:hAnsi="Times New Roman" w:cs="Times New Roman"/>
          <w:sz w:val="28"/>
          <w:szCs w:val="28"/>
        </w:rPr>
        <w:t xml:space="preserve"> </w:t>
      </w:r>
      <w:r w:rsidR="00C00687" w:rsidRPr="0042342E">
        <w:rPr>
          <w:rFonts w:ascii="Times New Roman" w:hAnsi="Times New Roman" w:cs="Times New Roman"/>
          <w:sz w:val="28"/>
          <w:szCs w:val="28"/>
        </w:rPr>
        <w:t xml:space="preserve">sử dụng </w:t>
      </w:r>
      <w:r w:rsidR="00985D00" w:rsidRPr="0042342E">
        <w:rPr>
          <w:rFonts w:ascii="Times New Roman" w:hAnsi="Times New Roman" w:cs="Times New Roman"/>
          <w:sz w:val="28"/>
          <w:szCs w:val="28"/>
        </w:rPr>
        <w:t xml:space="preserve">ổn định từ khi </w:t>
      </w:r>
      <w:r w:rsidR="00C00687">
        <w:rPr>
          <w:rFonts w:ascii="Times New Roman" w:hAnsi="Times New Roman" w:cs="Times New Roman"/>
          <w:sz w:val="28"/>
          <w:szCs w:val="28"/>
        </w:rPr>
        <w:t>cấp GCN</w:t>
      </w:r>
      <w:r w:rsidR="00985D00" w:rsidRPr="0042342E">
        <w:rPr>
          <w:rFonts w:ascii="Times New Roman" w:hAnsi="Times New Roman" w:cs="Times New Roman"/>
          <w:sz w:val="28"/>
          <w:szCs w:val="28"/>
        </w:rPr>
        <w:t xml:space="preserve"> đến nay</w:t>
      </w:r>
      <w:r w:rsidR="00C333D8" w:rsidRPr="0042342E">
        <w:rPr>
          <w:rFonts w:ascii="Times New Roman" w:hAnsi="Times New Roman" w:cs="Times New Roman"/>
          <w:sz w:val="28"/>
          <w:szCs w:val="28"/>
        </w:rPr>
        <w:t>. Ranh giới được cố</w:t>
      </w:r>
      <w:r w:rsidR="00F26F73">
        <w:rPr>
          <w:rFonts w:ascii="Times New Roman" w:hAnsi="Times New Roman" w:cs="Times New Roman"/>
          <w:sz w:val="28"/>
          <w:szCs w:val="28"/>
        </w:rPr>
        <w:t xml:space="preserve"> đị</w:t>
      </w:r>
      <w:r w:rsidR="00C333D8" w:rsidRPr="0042342E">
        <w:rPr>
          <w:rFonts w:ascii="Times New Roman" w:hAnsi="Times New Roman" w:cs="Times New Roman"/>
          <w:sz w:val="28"/>
          <w:szCs w:val="28"/>
        </w:rPr>
        <w:t xml:space="preserve">nh bằng hàng rào </w:t>
      </w:r>
      <w:r w:rsidR="0038790A">
        <w:rPr>
          <w:rFonts w:ascii="Times New Roman" w:hAnsi="Times New Roman" w:cs="Times New Roman"/>
          <w:sz w:val="28"/>
          <w:szCs w:val="28"/>
        </w:rPr>
        <w:t>bê tông</w:t>
      </w:r>
      <w:r w:rsidR="00F26F73">
        <w:rPr>
          <w:rFonts w:ascii="Times New Roman" w:hAnsi="Times New Roman" w:cs="Times New Roman"/>
          <w:sz w:val="28"/>
          <w:szCs w:val="28"/>
        </w:rPr>
        <w:t>.</w:t>
      </w:r>
    </w:p>
    <w:p w:rsidR="00557725" w:rsidRDefault="00557725" w:rsidP="00005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42E">
        <w:rPr>
          <w:rFonts w:ascii="Times New Roman" w:hAnsi="Times New Roman" w:cs="Times New Roman"/>
          <w:sz w:val="28"/>
          <w:szCs w:val="28"/>
        </w:rPr>
        <w:t xml:space="preserve">Trên đây là báo cáo </w:t>
      </w:r>
      <w:r w:rsidR="00043001" w:rsidRPr="0042342E">
        <w:rPr>
          <w:rFonts w:ascii="Times New Roman" w:hAnsi="Times New Roman" w:cs="Times New Roman"/>
          <w:sz w:val="28"/>
          <w:szCs w:val="28"/>
        </w:rPr>
        <w:t xml:space="preserve">về nguồn gốc và hiện trạng sử dụng đất đối với </w:t>
      </w:r>
      <w:r w:rsidR="00E04559" w:rsidRPr="0042342E">
        <w:rPr>
          <w:rFonts w:ascii="Times New Roman" w:hAnsi="Times New Roman" w:cs="Times New Roman"/>
          <w:sz w:val="28"/>
          <w:szCs w:val="28"/>
        </w:rPr>
        <w:t xml:space="preserve">thửa đất </w:t>
      </w:r>
      <w:r w:rsidR="00E04559" w:rsidRPr="0042342E">
        <w:rPr>
          <w:rFonts w:ascii="Times New Roman" w:hAnsi="Times New Roman" w:cs="Times New Roman"/>
          <w:bCs/>
          <w:sz w:val="28"/>
          <w:szCs w:val="28"/>
        </w:rPr>
        <w:t>của</w:t>
      </w:r>
      <w:r w:rsidR="00397CBA" w:rsidRPr="004234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342E" w:rsidRPr="0042342E">
        <w:rPr>
          <w:rFonts w:ascii="Times New Roman" w:hAnsi="Times New Roman" w:cs="Times New Roman"/>
          <w:bCs/>
          <w:sz w:val="28"/>
          <w:szCs w:val="28"/>
        </w:rPr>
        <w:t xml:space="preserve">hộ </w:t>
      </w:r>
      <w:r w:rsidR="00AD0FE6">
        <w:rPr>
          <w:rFonts w:ascii="Times New Roman" w:hAnsi="Times New Roman" w:cs="Times New Roman"/>
          <w:bCs/>
          <w:sz w:val="28"/>
          <w:szCs w:val="28"/>
        </w:rPr>
        <w:t>bà Lương Thị Cương</w:t>
      </w:r>
      <w:r w:rsidR="00E04559" w:rsidRPr="0042342E">
        <w:rPr>
          <w:rFonts w:ascii="Times New Roman" w:hAnsi="Times New Roman" w:cs="Times New Roman"/>
          <w:bCs/>
          <w:sz w:val="28"/>
          <w:szCs w:val="28"/>
        </w:rPr>
        <w:t xml:space="preserve"> tại thôn </w:t>
      </w:r>
      <w:r w:rsidR="00AD0FE6">
        <w:rPr>
          <w:rFonts w:ascii="Times New Roman" w:hAnsi="Times New Roman"/>
          <w:bCs/>
          <w:sz w:val="28"/>
          <w:szCs w:val="28"/>
        </w:rPr>
        <w:t>Thanh Hòa</w:t>
      </w:r>
      <w:r w:rsidR="00704EBC" w:rsidRPr="0042342E">
        <w:rPr>
          <w:rFonts w:ascii="Times New Roman" w:hAnsi="Times New Roman"/>
          <w:bCs/>
          <w:sz w:val="28"/>
          <w:szCs w:val="28"/>
        </w:rPr>
        <w:t xml:space="preserve">, xã </w:t>
      </w:r>
      <w:r w:rsidR="00AD0FE6">
        <w:rPr>
          <w:rFonts w:ascii="Times New Roman" w:hAnsi="Times New Roman"/>
          <w:bCs/>
          <w:sz w:val="28"/>
          <w:szCs w:val="28"/>
        </w:rPr>
        <w:t>Kỳ Thư</w:t>
      </w:r>
      <w:r w:rsidR="00E04559" w:rsidRPr="0042342E">
        <w:rPr>
          <w:rFonts w:ascii="Times New Roman" w:hAnsi="Times New Roman"/>
          <w:bCs/>
          <w:sz w:val="28"/>
          <w:szCs w:val="28"/>
        </w:rPr>
        <w:t>, huyện Kỳ Anh, tỉnh Hà Tĩnh</w:t>
      </w:r>
      <w:r w:rsidRPr="0042342E">
        <w:rPr>
          <w:rFonts w:ascii="Times New Roman" w:hAnsi="Times New Roman" w:cs="Times New Roman"/>
          <w:sz w:val="28"/>
          <w:szCs w:val="28"/>
        </w:rPr>
        <w:t xml:space="preserve">. Kính gửi </w:t>
      </w:r>
      <w:r w:rsidR="00043001" w:rsidRPr="0042342E">
        <w:rPr>
          <w:rFonts w:ascii="Times New Roman" w:hAnsi="Times New Roman" w:cs="Times New Roman"/>
          <w:sz w:val="28"/>
          <w:szCs w:val="28"/>
        </w:rPr>
        <w:t>văn Phòng Đăng ký đất đai</w:t>
      </w:r>
      <w:r w:rsidRPr="0042342E">
        <w:rPr>
          <w:rFonts w:ascii="Times New Roman" w:hAnsi="Times New Roman" w:cs="Times New Roman"/>
          <w:sz w:val="28"/>
          <w:szCs w:val="28"/>
        </w:rPr>
        <w:t xml:space="preserve"> </w:t>
      </w:r>
      <w:r w:rsidR="0042342E">
        <w:rPr>
          <w:rFonts w:ascii="Times New Roman" w:hAnsi="Times New Roman" w:cs="Times New Roman"/>
          <w:sz w:val="28"/>
          <w:szCs w:val="28"/>
        </w:rPr>
        <w:t>Hà Tĩnh -</w:t>
      </w:r>
      <w:r w:rsidR="00E04559" w:rsidRPr="0042342E">
        <w:rPr>
          <w:rFonts w:ascii="Times New Roman" w:hAnsi="Times New Roman" w:cs="Times New Roman"/>
          <w:sz w:val="28"/>
          <w:szCs w:val="28"/>
        </w:rPr>
        <w:t xml:space="preserve"> Chi nhánh Kỳ Anh </w:t>
      </w:r>
      <w:r w:rsidR="000F314A">
        <w:rPr>
          <w:rFonts w:ascii="Times New Roman" w:hAnsi="Times New Roman" w:cs="Times New Roman"/>
          <w:sz w:val="28"/>
          <w:szCs w:val="28"/>
        </w:rPr>
        <w:t>xem xét</w:t>
      </w:r>
      <w:r w:rsidRPr="0042342E">
        <w:rPr>
          <w:rFonts w:ascii="Times New Roman" w:hAnsi="Times New Roman" w:cs="Times New Roman"/>
          <w:sz w:val="28"/>
          <w:szCs w:val="28"/>
        </w:rPr>
        <w:t>.</w:t>
      </w:r>
      <w:r w:rsidR="00E04559" w:rsidRPr="0042342E">
        <w:rPr>
          <w:rFonts w:ascii="Times New Roman" w:hAnsi="Times New Roman" w:cs="Times New Roman"/>
          <w:sz w:val="28"/>
          <w:szCs w:val="28"/>
        </w:rPr>
        <w:t>/.</w:t>
      </w:r>
    </w:p>
    <w:p w:rsidR="000F314A" w:rsidRPr="000F314A" w:rsidRDefault="000F314A" w:rsidP="00F26F73">
      <w:pPr>
        <w:spacing w:before="60" w:after="60" w:line="266" w:lineRule="auto"/>
        <w:ind w:firstLine="567"/>
        <w:jc w:val="both"/>
        <w:rPr>
          <w:rFonts w:ascii="Times New Roman" w:hAnsi="Times New Roman" w:cs="Times New Roman"/>
          <w:sz w:val="10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84"/>
        <w:gridCol w:w="4762"/>
      </w:tblGrid>
      <w:tr w:rsidR="00557725" w:rsidRPr="00AD14BC" w:rsidTr="00F26F73">
        <w:tc>
          <w:tcPr>
            <w:tcW w:w="4537" w:type="dxa"/>
          </w:tcPr>
          <w:p w:rsidR="00557725" w:rsidRPr="00AD14BC" w:rsidRDefault="00557725" w:rsidP="00005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  <w:r w:rsidRPr="00AD14BC"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  <w:t>Nơi nhận:</w:t>
            </w:r>
          </w:p>
          <w:p w:rsidR="00557725" w:rsidRPr="00AD14BC" w:rsidRDefault="00557725" w:rsidP="0000544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 w:rsidRPr="00AD14BC">
              <w:rPr>
                <w:rFonts w:ascii="Times New Roman" w:hAnsi="Times New Roman" w:cs="Times New Roman"/>
                <w:lang w:val="nl-NL"/>
              </w:rPr>
              <w:t xml:space="preserve">- </w:t>
            </w:r>
            <w:r w:rsidR="00043001" w:rsidRPr="00AD14BC">
              <w:rPr>
                <w:rFonts w:ascii="Times New Roman" w:hAnsi="Times New Roman" w:cs="Times New Roman"/>
                <w:lang w:val="nl-NL"/>
              </w:rPr>
              <w:t>Văn phòng ĐKĐĐ</w:t>
            </w:r>
            <w:r w:rsidRPr="00AD14BC">
              <w:rPr>
                <w:rFonts w:ascii="Times New Roman" w:hAnsi="Times New Roman" w:cs="Times New Roman"/>
                <w:lang w:val="nl-NL"/>
              </w:rPr>
              <w:t>;</w:t>
            </w:r>
          </w:p>
          <w:p w:rsidR="00557725" w:rsidRPr="00AD14BC" w:rsidRDefault="005C5248" w:rsidP="0000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4BC">
              <w:rPr>
                <w:rFonts w:ascii="Times New Roman" w:hAnsi="Times New Roman" w:cs="Times New Roman"/>
              </w:rPr>
              <w:t xml:space="preserve">- Lưu </w:t>
            </w:r>
            <w:r w:rsidR="002D371C">
              <w:rPr>
                <w:rFonts w:ascii="Times New Roman" w:hAnsi="Times New Roman" w:cs="Times New Roman"/>
              </w:rPr>
              <w:t>VT</w:t>
            </w:r>
            <w:r w:rsidRPr="00AD1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557725" w:rsidRPr="00F26F73" w:rsidRDefault="00557725" w:rsidP="00AD0F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F26F73">
              <w:rPr>
                <w:rFonts w:ascii="Times New Roman" w:hAnsi="Times New Roman" w:cs="Times New Roman"/>
                <w:b/>
                <w:sz w:val="26"/>
                <w:szCs w:val="28"/>
              </w:rPr>
              <w:t>TM. ỦY BAN NHÂN DÂN</w:t>
            </w:r>
          </w:p>
          <w:p w:rsidR="00557725" w:rsidRPr="00AD14BC" w:rsidRDefault="00557725" w:rsidP="00AD0F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F73">
              <w:rPr>
                <w:rFonts w:ascii="Times New Roman" w:hAnsi="Times New Roman" w:cs="Times New Roman"/>
                <w:b/>
                <w:sz w:val="26"/>
                <w:szCs w:val="28"/>
              </w:rPr>
              <w:t>CHỦ TỊCH</w:t>
            </w:r>
          </w:p>
          <w:p w:rsidR="00557725" w:rsidRPr="0052311F" w:rsidRDefault="00557725" w:rsidP="00F26F73">
            <w:pPr>
              <w:spacing w:after="0"/>
              <w:jc w:val="center"/>
              <w:rPr>
                <w:rFonts w:ascii="Times New Roman" w:hAnsi="Times New Roman" w:cs="Times New Roman"/>
                <w:b/>
                <w:sz w:val="46"/>
                <w:szCs w:val="28"/>
              </w:rPr>
            </w:pPr>
          </w:p>
          <w:p w:rsidR="00043001" w:rsidRDefault="00043001" w:rsidP="00F26F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311F" w:rsidRDefault="0052311F" w:rsidP="00F26F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5446" w:rsidRPr="00005446" w:rsidRDefault="00005446" w:rsidP="00F26F73">
            <w:pPr>
              <w:spacing w:after="0"/>
              <w:jc w:val="center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557725" w:rsidRPr="00AD14BC" w:rsidRDefault="00AD0FE6" w:rsidP="00523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Phan Văn Thiền</w:t>
            </w:r>
          </w:p>
        </w:tc>
      </w:tr>
    </w:tbl>
    <w:p w:rsidR="006853E7" w:rsidRPr="00005446" w:rsidRDefault="006853E7" w:rsidP="00005446">
      <w:pPr>
        <w:spacing w:before="240" w:after="240"/>
        <w:jc w:val="both"/>
        <w:rPr>
          <w:rFonts w:ascii="Times New Roman" w:hAnsi="Times New Roman" w:cs="Times New Roman"/>
          <w:sz w:val="2"/>
          <w:szCs w:val="28"/>
        </w:rPr>
      </w:pPr>
    </w:p>
    <w:sectPr w:rsidR="006853E7" w:rsidRPr="00005446" w:rsidSect="003F050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CE"/>
    <w:rsid w:val="00005446"/>
    <w:rsid w:val="00010461"/>
    <w:rsid w:val="000407B4"/>
    <w:rsid w:val="00043001"/>
    <w:rsid w:val="0004662F"/>
    <w:rsid w:val="00056AD5"/>
    <w:rsid w:val="000628A5"/>
    <w:rsid w:val="00095661"/>
    <w:rsid w:val="000F314A"/>
    <w:rsid w:val="00132F6F"/>
    <w:rsid w:val="001C3EF1"/>
    <w:rsid w:val="001C7197"/>
    <w:rsid w:val="002039EA"/>
    <w:rsid w:val="0021095D"/>
    <w:rsid w:val="00231FE8"/>
    <w:rsid w:val="00261819"/>
    <w:rsid w:val="00277A5E"/>
    <w:rsid w:val="002B186F"/>
    <w:rsid w:val="002D371C"/>
    <w:rsid w:val="00323DAC"/>
    <w:rsid w:val="00341788"/>
    <w:rsid w:val="0038790A"/>
    <w:rsid w:val="00397CBA"/>
    <w:rsid w:val="003A6231"/>
    <w:rsid w:val="003B1FA0"/>
    <w:rsid w:val="003D3281"/>
    <w:rsid w:val="003F050B"/>
    <w:rsid w:val="004208CE"/>
    <w:rsid w:val="0042342E"/>
    <w:rsid w:val="00425B30"/>
    <w:rsid w:val="00435A6B"/>
    <w:rsid w:val="00484B65"/>
    <w:rsid w:val="004967A3"/>
    <w:rsid w:val="004D5761"/>
    <w:rsid w:val="004E2212"/>
    <w:rsid w:val="0052311F"/>
    <w:rsid w:val="00557725"/>
    <w:rsid w:val="005C5248"/>
    <w:rsid w:val="005E0A40"/>
    <w:rsid w:val="005F5125"/>
    <w:rsid w:val="00661016"/>
    <w:rsid w:val="00684A26"/>
    <w:rsid w:val="006853E7"/>
    <w:rsid w:val="00695CFE"/>
    <w:rsid w:val="006C0B0C"/>
    <w:rsid w:val="006D030D"/>
    <w:rsid w:val="006E4497"/>
    <w:rsid w:val="00704EBC"/>
    <w:rsid w:val="007138E5"/>
    <w:rsid w:val="00740664"/>
    <w:rsid w:val="00753147"/>
    <w:rsid w:val="00783E35"/>
    <w:rsid w:val="00786951"/>
    <w:rsid w:val="008174D9"/>
    <w:rsid w:val="0084161C"/>
    <w:rsid w:val="00956EF9"/>
    <w:rsid w:val="00985D00"/>
    <w:rsid w:val="00AB62A9"/>
    <w:rsid w:val="00AD0FE6"/>
    <w:rsid w:val="00AD14BC"/>
    <w:rsid w:val="00B3342E"/>
    <w:rsid w:val="00B64C53"/>
    <w:rsid w:val="00B8466B"/>
    <w:rsid w:val="00BB23DE"/>
    <w:rsid w:val="00BB58A6"/>
    <w:rsid w:val="00C00687"/>
    <w:rsid w:val="00C333D8"/>
    <w:rsid w:val="00C44254"/>
    <w:rsid w:val="00C630A6"/>
    <w:rsid w:val="00C85A4D"/>
    <w:rsid w:val="00CB3C76"/>
    <w:rsid w:val="00CC6BE3"/>
    <w:rsid w:val="00D02F43"/>
    <w:rsid w:val="00D07025"/>
    <w:rsid w:val="00D97B01"/>
    <w:rsid w:val="00DD13D6"/>
    <w:rsid w:val="00DF62F1"/>
    <w:rsid w:val="00E04559"/>
    <w:rsid w:val="00E3092A"/>
    <w:rsid w:val="00E55943"/>
    <w:rsid w:val="00EB53C5"/>
    <w:rsid w:val="00F00E5C"/>
    <w:rsid w:val="00F01720"/>
    <w:rsid w:val="00F26852"/>
    <w:rsid w:val="00F26F73"/>
    <w:rsid w:val="00F5309E"/>
    <w:rsid w:val="00F65E93"/>
    <w:rsid w:val="00F71AF1"/>
    <w:rsid w:val="00F73683"/>
    <w:rsid w:val="00F911F6"/>
    <w:rsid w:val="00FB6FBA"/>
    <w:rsid w:val="00FF6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FFB6"/>
  <w15:docId w15:val="{D96D3906-94C0-4350-A010-79CFEAB4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8CE"/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8CE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3D8"/>
    <w:pPr>
      <w:ind w:left="720"/>
      <w:contextualSpacing/>
    </w:pPr>
  </w:style>
  <w:style w:type="paragraph" w:customStyle="1" w:styleId="1Char">
    <w:name w:val="1 Char"/>
    <w:basedOn w:val="DocumentMap"/>
    <w:autoRedefine/>
    <w:rsid w:val="000407B4"/>
    <w:pPr>
      <w:widowControl w:val="0"/>
      <w:shd w:val="clear" w:color="auto" w:fill="000080"/>
      <w:jc w:val="both"/>
    </w:pPr>
    <w:rPr>
      <w:rFonts w:ascii="Tahoma" w:eastAsia="SimSun" w:hAnsi="Tahoma" w:cs="Times New Roman"/>
      <w:kern w:val="2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0407B4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407B4"/>
    <w:rPr>
      <w:rFonts w:eastAsia="Times New Roman" w:cs="Times New Roman"/>
      <w:szCs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07B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7B4"/>
    <w:rPr>
      <w:rFonts w:ascii="Segoe UI" w:hAnsi="Segoe UI" w:cs="Segoe UI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D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0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>Kyanh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AdminKA</dc:creator>
  <cp:lastModifiedBy>thegioididong</cp:lastModifiedBy>
  <cp:revision>9</cp:revision>
  <cp:lastPrinted>2022-03-31T04:36:00Z</cp:lastPrinted>
  <dcterms:created xsi:type="dcterms:W3CDTF">2022-03-28T02:35:00Z</dcterms:created>
  <dcterms:modified xsi:type="dcterms:W3CDTF">2022-11-22T09:12:00Z</dcterms:modified>
</cp:coreProperties>
</file>